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D8" w:rsidRDefault="00EF4FD8" w:rsidP="00EF4FD8">
      <w:pPr>
        <w:spacing w:line="276" w:lineRule="auto"/>
        <w:jc w:val="both"/>
      </w:pPr>
    </w:p>
    <w:p w:rsidR="00EF4FD8" w:rsidRDefault="00EF4FD8" w:rsidP="00EF4FD8">
      <w:pPr>
        <w:spacing w:line="276" w:lineRule="auto"/>
        <w:jc w:val="both"/>
      </w:pPr>
      <w:r>
        <w:t xml:space="preserve">İnsan Hakları Sempozyumu </w:t>
      </w:r>
      <w:r>
        <w:t>programı şöyle:</w:t>
      </w:r>
    </w:p>
    <w:p w:rsidR="00EF4FD8" w:rsidRDefault="00EF4FD8" w:rsidP="00EF4FD8">
      <w:pPr>
        <w:spacing w:line="276" w:lineRule="auto"/>
        <w:jc w:val="both"/>
      </w:pPr>
    </w:p>
    <w:p w:rsidR="00EF4FD8" w:rsidRPr="0050371E" w:rsidRDefault="00EF4FD8" w:rsidP="00EF4FD8">
      <w:pPr>
        <w:spacing w:line="276" w:lineRule="auto"/>
        <w:jc w:val="both"/>
      </w:pPr>
      <w:r>
        <w:t>“</w:t>
      </w:r>
      <w:r w:rsidRPr="0050371E">
        <w:t>I. Oturum (10.00-11.00)</w:t>
      </w:r>
    </w:p>
    <w:p w:rsidR="00EF4FD8" w:rsidRDefault="00EF4FD8" w:rsidP="00EF4FD8">
      <w:pPr>
        <w:spacing w:line="276" w:lineRule="auto"/>
        <w:jc w:val="both"/>
      </w:pPr>
      <w:r>
        <w:t>Oturum Başkanı: Doç. Dr. Mustafa Çıraklı (Yakın Doğu Enstitü Müdürü)</w:t>
      </w:r>
    </w:p>
    <w:p w:rsidR="00EF4FD8" w:rsidRDefault="00EF4FD8" w:rsidP="00EF4FD8">
      <w:pPr>
        <w:spacing w:line="276" w:lineRule="auto"/>
        <w:jc w:val="both"/>
      </w:pPr>
      <w:r>
        <w:t>Av. Cemre İpçiler- “Kıbrıs’ın Kuzeyinde İfade Özgürlüğü Açısından Güncel Hukuki Sorunlar”</w:t>
      </w:r>
    </w:p>
    <w:p w:rsidR="00EF4FD8" w:rsidRDefault="00EF4FD8" w:rsidP="00EF4FD8">
      <w:pPr>
        <w:spacing w:line="276" w:lineRule="auto"/>
        <w:jc w:val="both"/>
      </w:pPr>
      <w:r>
        <w:t>Av. Cansu N. Nazlı- “Kıbrıs’ın Kuzeyinde Kadınların Sistematik Olarak Uğradığı Hak ihlallerine Karşın Hukuki Mücadelenin Sınırları”</w:t>
      </w:r>
    </w:p>
    <w:p w:rsidR="00EF4FD8" w:rsidRDefault="00EF4FD8" w:rsidP="00EF4FD8">
      <w:pPr>
        <w:spacing w:line="276" w:lineRule="auto"/>
        <w:jc w:val="both"/>
      </w:pPr>
      <w:r>
        <w:t xml:space="preserve">Dr. Ayten </w:t>
      </w:r>
      <w:proofErr w:type="spellStart"/>
      <w:r>
        <w:t>Erçoban</w:t>
      </w:r>
      <w:proofErr w:type="spellEnd"/>
      <w:r>
        <w:t xml:space="preserve"> (YDÜ Hukuk Fakültesi)- “Dördüncü Kuşak Haklar ve Kişisel Verilerin Korunması”</w:t>
      </w:r>
    </w:p>
    <w:p w:rsidR="00EF4FD8" w:rsidRDefault="00EF4FD8" w:rsidP="00EF4FD8">
      <w:pPr>
        <w:spacing w:line="276" w:lineRule="auto"/>
        <w:jc w:val="both"/>
      </w:pPr>
      <w:r>
        <w:t>Yrd. Doç. Dr. Can Azer (DAÜ Hukuk Fakültesi)- “Çocukların Vatandaşlık Hakkı: Kimliksizler Derneği ve Mücadele Alanı”</w:t>
      </w:r>
    </w:p>
    <w:p w:rsidR="00EF4FD8" w:rsidRDefault="00EF4FD8" w:rsidP="00EF4FD8">
      <w:pPr>
        <w:spacing w:line="276" w:lineRule="auto"/>
        <w:jc w:val="both"/>
      </w:pPr>
      <w:r>
        <w:t xml:space="preserve">Soru-Cevap: 11.00-11.20; </w:t>
      </w:r>
    </w:p>
    <w:p w:rsidR="00EF4FD8" w:rsidRPr="0050371E" w:rsidRDefault="00EF4FD8" w:rsidP="00EF4FD8">
      <w:pPr>
        <w:spacing w:line="276" w:lineRule="auto"/>
        <w:jc w:val="both"/>
      </w:pPr>
      <w:r w:rsidRPr="0050371E">
        <w:t>II. Oturum  (11.30-12.45)</w:t>
      </w:r>
    </w:p>
    <w:p w:rsidR="00EF4FD8" w:rsidRDefault="00EF4FD8" w:rsidP="00EF4FD8">
      <w:pPr>
        <w:spacing w:line="276" w:lineRule="auto"/>
        <w:jc w:val="both"/>
      </w:pPr>
      <w:r>
        <w:t>Oturum Başkanı: Prof. Dr. Nur Köprülü (YDÜ İktisadi ve İdari Bilimler Fakültesi Siyaset Bilimi Bölüm Başkanı)</w:t>
      </w:r>
    </w:p>
    <w:p w:rsidR="00EF4FD8" w:rsidRDefault="00EF4FD8" w:rsidP="00EF4FD8">
      <w:pPr>
        <w:spacing w:line="276" w:lineRule="auto"/>
        <w:jc w:val="both"/>
      </w:pPr>
      <w:r>
        <w:t>“İsrail – Filistin Meselesinin Uluslararası Hukuk Bağlamında Değerlendirilmesi”</w:t>
      </w:r>
    </w:p>
    <w:p w:rsidR="00EF4FD8" w:rsidRDefault="00EF4FD8" w:rsidP="00EF4FD8">
      <w:pPr>
        <w:spacing w:line="276" w:lineRule="auto"/>
        <w:jc w:val="both"/>
      </w:pPr>
      <w:r>
        <w:t xml:space="preserve">Doç. Dr. Nabi </w:t>
      </w:r>
      <w:proofErr w:type="spellStart"/>
      <w:r>
        <w:t>Berkut</w:t>
      </w:r>
      <w:proofErr w:type="spellEnd"/>
      <w:r>
        <w:t xml:space="preserve"> (YDÜ Hukuk Fakültesi)</w:t>
      </w:r>
    </w:p>
    <w:p w:rsidR="00EF4FD8" w:rsidRDefault="00EF4FD8" w:rsidP="00EF4FD8">
      <w:pPr>
        <w:spacing w:line="276" w:lineRule="auto"/>
        <w:jc w:val="both"/>
      </w:pPr>
      <w:r>
        <w:t>Yrd. Doç. Dr. Perçem Arman (YDÜ Hukuk Fakültesi)</w:t>
      </w:r>
    </w:p>
    <w:p w:rsidR="00EF4FD8" w:rsidRDefault="00EF4FD8" w:rsidP="00EF4FD8">
      <w:pPr>
        <w:spacing w:line="276" w:lineRule="auto"/>
        <w:jc w:val="both"/>
      </w:pPr>
      <w:r>
        <w:t>Yrd. Doç. Dr. Tutku Tuğyan (YDÜ Hukuk Fakültesi)</w:t>
      </w:r>
    </w:p>
    <w:p w:rsidR="00EF4FD8" w:rsidRDefault="00EF4FD8" w:rsidP="00EF4FD8">
      <w:pPr>
        <w:spacing w:line="276" w:lineRule="auto"/>
        <w:jc w:val="both"/>
      </w:pPr>
      <w:r>
        <w:t>Yrd. Doç. Dr. Özde Bayraktar (YDÜ Hukuk Fakültesi)</w:t>
      </w:r>
    </w:p>
    <w:p w:rsidR="00EF4FD8" w:rsidRDefault="00EF4FD8" w:rsidP="00EF4FD8">
      <w:pPr>
        <w:spacing w:line="276" w:lineRule="auto"/>
        <w:jc w:val="both"/>
      </w:pPr>
      <w:r>
        <w:t>Soru-Cevap: 12.45-13.00</w:t>
      </w:r>
    </w:p>
    <w:p w:rsidR="00EF4FD8" w:rsidRDefault="00EF4FD8" w:rsidP="00EF4FD8">
      <w:pPr>
        <w:spacing w:line="276" w:lineRule="auto"/>
        <w:jc w:val="both"/>
      </w:pPr>
    </w:p>
    <w:p w:rsidR="00EF4FD8" w:rsidRDefault="00EF4FD8" w:rsidP="00EF4FD8">
      <w:pPr>
        <w:spacing w:line="276" w:lineRule="auto"/>
        <w:jc w:val="both"/>
      </w:pPr>
      <w:r>
        <w:t>Öğle Arası: 13.00-14.00</w:t>
      </w:r>
    </w:p>
    <w:p w:rsidR="00EF4FD8" w:rsidRDefault="00EF4FD8" w:rsidP="00EF4FD8">
      <w:pPr>
        <w:spacing w:line="276" w:lineRule="auto"/>
        <w:jc w:val="both"/>
      </w:pPr>
    </w:p>
    <w:p w:rsidR="00EF4FD8" w:rsidRPr="0050371E" w:rsidRDefault="00EF4FD8" w:rsidP="00EF4FD8">
      <w:pPr>
        <w:spacing w:line="276" w:lineRule="auto"/>
        <w:jc w:val="both"/>
      </w:pPr>
      <w:r w:rsidRPr="0050371E">
        <w:t>III. Oturum (14.00-15.15)</w:t>
      </w:r>
    </w:p>
    <w:p w:rsidR="00EF4FD8" w:rsidRDefault="00EF4FD8" w:rsidP="00EF4FD8">
      <w:pPr>
        <w:spacing w:line="276" w:lineRule="auto"/>
        <w:jc w:val="both"/>
      </w:pPr>
      <w:r>
        <w:t xml:space="preserve">Oturum Başkanı: Prof. Dr. Nuri </w:t>
      </w:r>
      <w:proofErr w:type="spellStart"/>
      <w:r>
        <w:t>Erişgin</w:t>
      </w:r>
      <w:proofErr w:type="spellEnd"/>
      <w:r>
        <w:t xml:space="preserve"> (LAÜ Hukuk Fakültesi Dekanı)</w:t>
      </w:r>
    </w:p>
    <w:p w:rsidR="00EF4FD8" w:rsidRDefault="00EF4FD8" w:rsidP="00EF4FD8">
      <w:pPr>
        <w:spacing w:line="276" w:lineRule="auto"/>
        <w:jc w:val="both"/>
      </w:pPr>
      <w:r>
        <w:t xml:space="preserve">Arş. Gör. </w:t>
      </w:r>
      <w:proofErr w:type="spellStart"/>
      <w:r>
        <w:t>Fikrican</w:t>
      </w:r>
      <w:proofErr w:type="spellEnd"/>
      <w:r>
        <w:t xml:space="preserve"> Kayıkçı (YDÜ Hukuk Fakültesi)-“İşçinin İş Sözleşmesinden Kaynaklanan Ücret Hakkı” </w:t>
      </w:r>
    </w:p>
    <w:p w:rsidR="00EF4FD8" w:rsidRDefault="00EF4FD8" w:rsidP="00EF4FD8">
      <w:pPr>
        <w:spacing w:line="276" w:lineRule="auto"/>
        <w:jc w:val="both"/>
      </w:pPr>
      <w:r>
        <w:t>Av. Laden Asilzade- “Özel Eğitim Çocuklarının Eğitim Hakkı ve Uygulamada Yaşanan İhlaller”</w:t>
      </w:r>
    </w:p>
    <w:p w:rsidR="00EF4FD8" w:rsidRDefault="00EF4FD8" w:rsidP="00EF4FD8">
      <w:pPr>
        <w:spacing w:line="276" w:lineRule="auto"/>
        <w:jc w:val="both"/>
      </w:pPr>
      <w:r>
        <w:t xml:space="preserve">Av. Melis </w:t>
      </w:r>
      <w:proofErr w:type="spellStart"/>
      <w:r>
        <w:t>Türkkal</w:t>
      </w:r>
      <w:proofErr w:type="spellEnd"/>
      <w:r>
        <w:t>- “Kıbrıs’ın Kuzeyinde Sığınma Hakkı”</w:t>
      </w:r>
    </w:p>
    <w:p w:rsidR="00EF4FD8" w:rsidRDefault="00EF4FD8" w:rsidP="00EF4FD8">
      <w:pPr>
        <w:spacing w:line="276" w:lineRule="auto"/>
        <w:jc w:val="both"/>
      </w:pPr>
      <w:r>
        <w:t xml:space="preserve">Av. Sevilay </w:t>
      </w:r>
      <w:proofErr w:type="spellStart"/>
      <w:r>
        <w:t>Yıldırımer</w:t>
      </w:r>
      <w:proofErr w:type="spellEnd"/>
      <w:r>
        <w:t>- “İnsan Ticareti Nedir? Kişilerin İnsan Ticareti Karşısındaki Hakları”</w:t>
      </w:r>
    </w:p>
    <w:p w:rsidR="00EF4FD8" w:rsidRDefault="00EF4FD8" w:rsidP="00EF4FD8">
      <w:pPr>
        <w:spacing w:line="276" w:lineRule="auto"/>
        <w:jc w:val="both"/>
      </w:pPr>
      <w:r>
        <w:t>Yrd. Doç. Dr. Erdem Ertürk (UKÜ Hukuk Fakültesi)- “Uluslararası Anarşi ve İnsan Hakları Çıkmazı”</w:t>
      </w:r>
    </w:p>
    <w:p w:rsidR="00EF4FD8" w:rsidRDefault="00EF4FD8" w:rsidP="00EF4FD8">
      <w:pPr>
        <w:spacing w:line="276" w:lineRule="auto"/>
        <w:jc w:val="both"/>
      </w:pPr>
      <w:r>
        <w:t>Soru-Cevap: 15.15-15.30</w:t>
      </w:r>
    </w:p>
    <w:p w:rsidR="00EF4FD8" w:rsidRDefault="00EF4FD8" w:rsidP="00EF4FD8">
      <w:pPr>
        <w:spacing w:line="276" w:lineRule="auto"/>
        <w:jc w:val="both"/>
      </w:pPr>
      <w:r>
        <w:t xml:space="preserve"> </w:t>
      </w:r>
    </w:p>
    <w:p w:rsidR="00EF4FD8" w:rsidRPr="0050371E" w:rsidRDefault="00EF4FD8" w:rsidP="00EF4FD8">
      <w:pPr>
        <w:spacing w:line="276" w:lineRule="auto"/>
        <w:jc w:val="both"/>
      </w:pPr>
      <w:r w:rsidRPr="0050371E">
        <w:t>IV. Oturum (15.30-16.30)</w:t>
      </w:r>
    </w:p>
    <w:p w:rsidR="00EF4FD8" w:rsidRDefault="00EF4FD8" w:rsidP="00EF4FD8">
      <w:pPr>
        <w:spacing w:line="276" w:lineRule="auto"/>
        <w:jc w:val="both"/>
      </w:pPr>
      <w:r>
        <w:t>Oturum Başkanı: Av. Emine Çolak (Kıbrıslı Türk İnsan Hakları Vakfı Eski Başkanı)</w:t>
      </w:r>
    </w:p>
    <w:p w:rsidR="00EF4FD8" w:rsidRDefault="00EF4FD8" w:rsidP="00EF4FD8">
      <w:pPr>
        <w:spacing w:line="276" w:lineRule="auto"/>
        <w:jc w:val="both"/>
      </w:pPr>
      <w:r>
        <w:t>Av. Aslı Murat- “Kıbrıs’ın kuzeyinde işkence yasağı ve alıkonma koşulları”</w:t>
      </w:r>
    </w:p>
    <w:p w:rsidR="00EF4FD8" w:rsidRDefault="00EF4FD8" w:rsidP="00EF4FD8">
      <w:pPr>
        <w:spacing w:line="276" w:lineRule="auto"/>
        <w:jc w:val="both"/>
      </w:pPr>
      <w:r>
        <w:t xml:space="preserve">Av. Öncel </w:t>
      </w:r>
      <w:proofErr w:type="spellStart"/>
      <w:r>
        <w:t>Polili</w:t>
      </w:r>
      <w:proofErr w:type="spellEnd"/>
      <w:r>
        <w:t>- “Uluslararası İnsan Hakları Sözleşmeleri Çerçevesinde KKTC’de Engelli Kişilerin İnsan Hakları”</w:t>
      </w:r>
    </w:p>
    <w:p w:rsidR="00EF4FD8" w:rsidRDefault="00EF4FD8" w:rsidP="00EF4FD8">
      <w:pPr>
        <w:spacing w:line="276" w:lineRule="auto"/>
        <w:jc w:val="both"/>
      </w:pPr>
      <w:r>
        <w:lastRenderedPageBreak/>
        <w:t>Yrd. Doç. Dr. Nurcan Gündüz (DAÜ Hukuk Fakültesi)- “Kuzey Kıbrıs Ceza Muhakemesinde Ciddi Bir Eksiklik Olarak Adli Yardım Mekanizması”</w:t>
      </w:r>
    </w:p>
    <w:p w:rsidR="00EF4FD8" w:rsidRDefault="00EF4FD8" w:rsidP="00EF4FD8">
      <w:pPr>
        <w:spacing w:line="276" w:lineRule="auto"/>
        <w:jc w:val="both"/>
      </w:pPr>
      <w:r>
        <w:t xml:space="preserve">Yrd. Doç. Dr. Onur Ciddi (YDÜ Hukuk Fakültesi)- “Vergilendirme Yetkisi ve Çatışan Haklar: Anayasa </w:t>
      </w:r>
      <w:proofErr w:type="gramStart"/>
      <w:r>
        <w:t>Şikayetinde</w:t>
      </w:r>
      <w:proofErr w:type="gramEnd"/>
      <w:r>
        <w:t xml:space="preserve"> Yorum ve Aşırı Yorum”</w:t>
      </w:r>
    </w:p>
    <w:p w:rsidR="00EF4FD8" w:rsidRDefault="00EF4FD8" w:rsidP="00EF4FD8">
      <w:pPr>
        <w:spacing w:line="276" w:lineRule="auto"/>
        <w:jc w:val="both"/>
      </w:pPr>
      <w:r>
        <w:t xml:space="preserve">Yrd. Doç. Dr. Görkem </w:t>
      </w:r>
      <w:proofErr w:type="spellStart"/>
      <w:r>
        <w:t>Göktuna</w:t>
      </w:r>
      <w:proofErr w:type="spellEnd"/>
      <w:r>
        <w:t xml:space="preserve"> (YDÜ Hukuk Fakültesi)- “Avrupa İnsan Hakları Mahkemesi Kararlarında İfşa ve İhbar Hakkı (</w:t>
      </w:r>
      <w:proofErr w:type="spellStart"/>
      <w:r>
        <w:t>Whistleblowing</w:t>
      </w:r>
      <w:proofErr w:type="spellEnd"/>
      <w:r>
        <w:t>)”</w:t>
      </w:r>
    </w:p>
    <w:p w:rsidR="00EF4FD8" w:rsidRDefault="00EF4FD8" w:rsidP="00EF4FD8">
      <w:pPr>
        <w:spacing w:line="276" w:lineRule="auto"/>
        <w:jc w:val="both"/>
      </w:pPr>
      <w:r>
        <w:t>Soru-Cevap: 16.15-16.30</w:t>
      </w:r>
    </w:p>
    <w:p w:rsidR="00EF4FD8" w:rsidRDefault="00EF4FD8" w:rsidP="00EF4FD8">
      <w:pPr>
        <w:spacing w:line="276" w:lineRule="auto"/>
        <w:jc w:val="both"/>
      </w:pPr>
      <w:r>
        <w:t>Kapanış: 16.30.”</w:t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EF4FD8" w:rsidRDefault="00EF4FD8" w:rsidP="00EF4FD8"/>
    <w:p w:rsidR="0042051D" w:rsidRDefault="00EF4FD8"/>
    <w:sectPr w:rsidR="0042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8"/>
    <w:rsid w:val="00017E69"/>
    <w:rsid w:val="000647A3"/>
    <w:rsid w:val="001233A3"/>
    <w:rsid w:val="002C34C7"/>
    <w:rsid w:val="005E14A2"/>
    <w:rsid w:val="006B5601"/>
    <w:rsid w:val="006B67CF"/>
    <w:rsid w:val="00742932"/>
    <w:rsid w:val="0079175A"/>
    <w:rsid w:val="00AA2F89"/>
    <w:rsid w:val="00AA4171"/>
    <w:rsid w:val="00AF45E3"/>
    <w:rsid w:val="00C73A41"/>
    <w:rsid w:val="00D1452C"/>
    <w:rsid w:val="00E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Rahme ÇİFTÇİOĞLU</dc:creator>
  <cp:lastModifiedBy>Rahme ÇİFTÇİOĞLU</cp:lastModifiedBy>
  <cp:revision>1</cp:revision>
  <dcterms:created xsi:type="dcterms:W3CDTF">2023-12-06T11:49:00Z</dcterms:created>
  <dcterms:modified xsi:type="dcterms:W3CDTF">2023-12-06T11:49:00Z</dcterms:modified>
</cp:coreProperties>
</file>